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312" w:after="156"/>
        <w:jc w:val="center"/>
        <w:rPr>
          <w:rFonts w:hint="eastAsia" w:ascii="宋体" w:hAnsi="宋体" w:eastAsia="宋体" w:cs="Times New Roman"/>
          <w:b/>
          <w:snapToGrid w:val="0"/>
          <w:w w:val="100"/>
          <w:kern w:val="0"/>
          <w:sz w:val="32"/>
          <w:szCs w:val="32"/>
          <w:lang w:val="en-US" w:eastAsia="zh-CN" w:bidi="ar-SA"/>
        </w:rPr>
      </w:pPr>
      <w:bookmarkStart w:id="0" w:name="_Toc536212939"/>
      <w:bookmarkStart w:id="1" w:name="_Toc1738214"/>
      <w:bookmarkStart w:id="2" w:name="_GoBack"/>
      <w:r>
        <w:rPr>
          <w:rFonts w:hint="eastAsia" w:ascii="宋体" w:hAnsi="宋体" w:eastAsia="宋体" w:cs="Times New Roman"/>
          <w:b/>
          <w:snapToGrid w:val="0"/>
          <w:w w:val="100"/>
          <w:kern w:val="0"/>
          <w:sz w:val="32"/>
          <w:szCs w:val="32"/>
          <w:lang w:val="en-US" w:eastAsia="zh-CN" w:bidi="ar-SA"/>
        </w:rPr>
        <w:t>河北医学科技奖学科专业代码表</w:t>
      </w:r>
      <w:bookmarkEnd w:id="0"/>
      <w:bookmarkEnd w:id="1"/>
    </w:p>
    <w:bookmarkEnd w:id="2"/>
    <w:p>
      <w:pPr>
        <w:pStyle w:val="2"/>
        <w:spacing w:before="312" w:after="156"/>
        <w:ind w:right="0" w:rightChars="0"/>
        <w:jc w:val="left"/>
        <w:rPr>
          <w:rFonts w:hint="eastAsia" w:asciiTheme="minorEastAsia" w:hAnsiTheme="minorEastAsia" w:eastAsiaTheme="minorEastAsia" w:cstheme="minorEastAsia"/>
          <w:snapToGrid/>
          <w:color w:val="000000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/>
          <w:color w:val="000000"/>
          <w:w w:val="100"/>
          <w:kern w:val="0"/>
          <w:sz w:val="24"/>
          <w:szCs w:val="24"/>
          <w:lang w:val="en-US" w:eastAsia="zh-CN" w:bidi="ar-SA"/>
        </w:rPr>
        <w:t>《河北医学科技奖学科专业代码表》参照《中华人民共和国国家标准》GB/T13745-2009 学科分类与代码编制。填写学科代码时，应根据项目的专业属性，选择一个学科专业代码，并尽可能选择到三级学科专业，若没有三级学科专业的，则选择至二级填写代码及其名称。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310基础医学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31011医学生物化学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31014人体解剖学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3101410系统解剖学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3101420局部解剖学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3101499人体解剖学其他学科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31017医学细胞生物学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31021人体生理学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31024人体组织胚胎学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31027医学遗传学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31031放射医学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31034人体免疫学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31037医学寄生虫学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3103710医学寄生虫免疫学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3103720医学昆虫学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3103730医学蠕虫学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3103740医学原虫学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3103799医学寄生虫学其他学科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31041医学微生物学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3104110医学病毒学1806460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3104410病理生物学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3104420病理解剖学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3104430病理生理学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3104440免疫病理学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3104450实验病理学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3104460比较病理学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3104470系统病理学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3104480环境病理学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3104485分子病理学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3104499病理学其他学科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3104710基础药理学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3104720临床药理学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3104730生化药理学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3104740分子药理学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3104750免疫药理学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3104799药理学其他学科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31051医学实验动物学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31099基础医学其他学科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320临床医学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32011临床诊断学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3201110症状诊断学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3201120物理诊断学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3201130机能诊断学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3201140医学影像学(包括放射诊断学、同位素诊断学、超声诊断学等)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3201150临床放射学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3201160实验诊断学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3201199临床诊断学其他学科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32014保健医学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3201410康复医学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3201420运动医学(包括力学运动医学等)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3201430老年医学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3201499保健医学其他学科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32017理疗学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32021麻醉学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3202110麻醉生理学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3202120麻醉药理学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3202130麻醉应用解剖学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3202199麻醉学其他学科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3202410心血管病学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3202415呼吸病学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3202420结核病学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3202425消化病学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3202430血液病学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3202435肾脏病学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3202440内分泌病学与代谢病学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3202445风湿病学与自体免疫病学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3202450变态反应学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3202455感染性疾病学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3202460传染病学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3202499内科学其他学科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3202710普通外科学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3202715显微外科学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3202720神经外科学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3202725颅脑外科学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3202730胸外科学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3202735心血管外科学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3202740泌尿外科学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3202745骨外科学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3202750烧伤外科学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3202755整形外科学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3202760器官移植外科学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3202765实验外科学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3202770小儿外科学（包括小儿普通外科学、小儿骨外科学、小儿胸外科学、小儿心血管外科学、小儿烧伤外科学、小儿整形外科学、小儿神经外科学、新生儿外科学等）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3202799外科学其他学科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3203110妇科学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3203120产科学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3203130围产医学(亦称围生医学)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3203140助产学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3203150胎儿学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3203160妇科产科手术学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3203199妇产科学其他学科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32034儿科学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3203410小儿内科学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3203499儿科学其他学科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32037眼科学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32041耳鼻咽喉科学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3204410口腔解剖生理学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3204415口腔组织学与口腔病理学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3204420口腔材料学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3204425口腔影像诊断学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3204430口腔内科学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3204435口腔颌面外科学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3204440口腔矫形学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3204445口腔正畸学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3204450口腔病预防学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3204499口腔医学其他学科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32047皮肤病学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32051性医学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32054神经病学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32057精神病学(包括精神卫生、行为医学、医学心理学等)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32058重症医学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32061急诊医学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32064核医学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32065全科医学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3206710肿瘤免疫学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3206720肿瘤病因学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3206730肿瘤病理学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3206740肿瘤诊断学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3206751肿瘤放射治疗学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3206750肿瘤治疗学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3206760肿瘤预防学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3206770实验肿瘤学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3206799肿瘤学其他学科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32099临床医学其他学科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330预防医学与公共卫生学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33011营养学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33014毒理学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33017消毒学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33021流行病学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33024传染病学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33027媒介生物控制学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33031环境医学（亦为环境卫生学）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33034职业病学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33037地方病学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33035热带医学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33041社会医学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33044卫生检验学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33047食品卫生学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33051儿少与学校卫生学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33054妇幼卫生学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33057环境卫生学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33061劳动卫生学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33064放射卫生学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33067卫生工程学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33071卫生经济学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33072卫生统计学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33073计划生育学8407170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33074优生学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33077健康促进与健康教育学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33081卫生管理学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3308110卫生监督学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3308120卫生政策学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3308125卫生法学8203072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3308130卫生信息管理学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3308199卫生管理学其他学科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33099预防医学与卫生学其他学科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350药学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35010药物化学(包括天然药物化学等)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35020生物药物学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35025微生物药物学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35030放射性药物学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35035药剂学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35040药效学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35042医药工程5306410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35045药物管理学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35050药物统计学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35099药学其他学科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360中医学与中药学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3601011中医基础理论(包括经络学等)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3601014中医诊断学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3601017中医内科学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3601021中医外科学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3601024中医骨伤科学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3601027中医妇科学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3601031中医儿科学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3601034中医眼科学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3601037中医耳鼻咽喉科学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3601041中医口腔科学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3601044中医老年病学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3601047针灸学(包括针刺镇痛与麻醉等)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3601051按摩推拿学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3601054中医养生康复学(包括气功研究等)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3601057中医护理学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3601061中医食疗学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3601064方剂学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3601067中医文献学(包括难经、内经、伤寒论、金匮要略、腧穴学等)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3601099中医学其他学科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36020民族医学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36030中西医结合医学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3604010中药化学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3604015中药药理学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3604020本草学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3604025药用植物学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3604030中药鉴定学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3604035中药炮制学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3604040中药药剂学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3604045中药资源学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3604050中药管理学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3604099中药学其他学科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36099中医学与中药学其他学科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416自然科学相关工程与技术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41660生物医学工程学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4166010生物医学电子学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4166020临床工程学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4166030康复工程学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4166040生物医学测量学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4166050人工器官与生物医学材料学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4166060干细胞与组织工程学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4166070医学成像技术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4166099生物医学工程学其他学科</w:t>
            </w:r>
          </w:p>
        </w:tc>
      </w:tr>
    </w:tbl>
    <w:p>
      <w:pPr>
        <w:pStyle w:val="4"/>
        <w:spacing w:line="160" w:lineRule="atLeast"/>
        <w:ind w:firstLine="480" w:firstLineChars="200"/>
        <w:rPr>
          <w:rFonts w:ascii="仿宋_GB2312" w:hAnsi="宋体" w:eastAsia="仿宋_GB2312"/>
          <w:sz w:val="24"/>
          <w:szCs w:val="24"/>
        </w:rPr>
      </w:pPr>
    </w:p>
    <w:p>
      <w:pPr/>
    </w:p>
    <w:p>
      <w:pPr/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12700" t="0" r="22860" b="17780"/>
              <wp:wrapNone/>
              <wp:docPr id="1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>
                        <a:solidFill>
                          <a:srgbClr val="938953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0" o:spid="_x0000_s1026" o:spt="1" style="position:absolute;left:0pt;height:797.1pt;width:562.7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DjFUXV&#10;AAAABwEAAA8AAAAAAAAAAQAgAAAAIgAAAGRycy9kb3ducmV2LnhtbFBLAQIUABQAAAAIAIdO4kDk&#10;rd4Q6gEAALgDAAAOAAAAAAAAAAEAIAAAACQBAABkcnMvZTJvRG9jLnhtbFBLBQYAAAAABgAGAFkB&#10;AACABQAAAAA=&#10;">
              <v:fill on="f" focussize="0,0"/>
              <v:stroke weight="2pt" color="#938953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Theme="majorHAnsi" w:hAnsiTheme="majorHAnsi" w:eastAsiaTheme="majorEastAsia" w:cstheme="majorBidi"/>
        <w:color w:val="5B9BD5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第</w:t>
    </w:r>
    <w:r>
      <w:rPr>
        <w:rFonts w:asciiTheme="minorHAnsi" w:hAnsiTheme="minorHAnsi" w:eastAsiaTheme="minorEastAsia" w:cstheme="min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asciiTheme="minorHAnsi" w:hAnsiTheme="minorHAnsi" w:eastAsiaTheme="minorEastAsia" w:cstheme="min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t>1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  <w:r>
      <w:rPr>
        <w:rFonts w:hint="eastAsia" w:asciiTheme="majorHAnsi" w:hAnsiTheme="majorHAnsi" w:eastAsiaTheme="majorEastAsia" w:cstheme="maj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6CC2"/>
    <w:rsid w:val="72706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asciiTheme="minorEastAsia" w:hAnsiTheme="minorEastAsia" w:eastAsiaTheme="minorEastAsia"/>
      <w:snapToGrid w:val="0"/>
      <w:w w:val="105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2019-12-01T09:27:00Z</dcterms:created>
  <dc:creator>周志山</dc:creator>
  <cp:lastModifiedBy>周志山</cp:lastModifiedBy>
  <dcterms:modified xsi:type="dcterms:W3CDTF">2019-12-01T09:28:22Z</dcterms:modified>
  <dc:title>河北医学科技奖学科专业代码表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